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FF" w:rsidRPr="00E511FF" w:rsidRDefault="00E511FF" w:rsidP="00E511FF">
      <w:pPr>
        <w:jc w:val="center"/>
        <w:rPr>
          <w:b/>
          <w:iCs/>
          <w:sz w:val="28"/>
          <w:szCs w:val="28"/>
          <w:lang w:val="en-GB"/>
        </w:rPr>
      </w:pPr>
      <w:bookmarkStart w:id="0" w:name="info"/>
      <w:bookmarkEnd w:id="0"/>
      <w:r w:rsidRPr="00E511FF">
        <w:rPr>
          <w:b/>
          <w:iCs/>
          <w:sz w:val="28"/>
          <w:szCs w:val="28"/>
          <w:lang w:val="en-GB"/>
        </w:rPr>
        <w:t>What You Should Know About Discount Drug Cards</w:t>
      </w:r>
    </w:p>
    <w:p w:rsidR="00E511FF" w:rsidRPr="00E511FF" w:rsidRDefault="00E511FF" w:rsidP="00E511FF">
      <w:pPr>
        <w:rPr>
          <w:lang w:val="en-GB"/>
        </w:rPr>
      </w:pPr>
      <w:r w:rsidRPr="00E511FF">
        <w:rPr>
          <w:lang w:val="en-GB"/>
        </w:rPr>
        <w:t>Discount Drug Cards offer discounts on various medical services including medicine. They are offered by state government, drug companies, non-profit and for-profit businesses. They are not a form of insurance. Some are free, while others may involve a hefty fee that ranges from $12 to as high as $100. Some companies that advertise free medicine have a "processing fee" for each prescription.</w:t>
      </w:r>
    </w:p>
    <w:p w:rsidR="00E511FF" w:rsidRPr="00E511FF" w:rsidRDefault="00E511FF" w:rsidP="00E511FF">
      <w:pPr>
        <w:rPr>
          <w:lang w:val="en-GB"/>
        </w:rPr>
      </w:pPr>
      <w:r w:rsidRPr="00E511FF">
        <w:rPr>
          <w:lang w:val="en-GB"/>
        </w:rPr>
        <w:t>Carefully evaluate any and all costs involved, such as handling or shipping fees. The fee may add up to more than the discount. When using a free card, it is still important to consider the cost of your medicine - you should always do comparative shopping. Speak with a representative of the plan about concerns and to check if your medicine is included. If you have several plans or cards, your local pharmacist will usually tell you the least expensive way to get your medicine.</w:t>
      </w:r>
    </w:p>
    <w:p w:rsidR="00E511FF" w:rsidRPr="00E511FF" w:rsidRDefault="00E511FF" w:rsidP="00E511FF">
      <w:pPr>
        <w:rPr>
          <w:lang w:val="en-GB"/>
        </w:rPr>
      </w:pPr>
      <w:r w:rsidRPr="00E511FF">
        <w:rPr>
          <w:lang w:val="en-GB"/>
        </w:rPr>
        <w:t>When you use your cards, make sure that a generic brand isn't available that might be more inexpensive than the drug discount card. Another important consideration is that you may pay more for some brand name medicine, even with a discount, than you would pay for the generic version or you may find the medicine for a lower cost at a different pharmacy.</w:t>
      </w:r>
    </w:p>
    <w:p w:rsidR="00E511FF" w:rsidRPr="00E511FF" w:rsidRDefault="00E511FF" w:rsidP="00E511FF">
      <w:pPr>
        <w:rPr>
          <w:lang w:val="en-GB"/>
        </w:rPr>
      </w:pPr>
      <w:r w:rsidRPr="00E511FF">
        <w:rPr>
          <w:lang w:val="en-GB"/>
        </w:rPr>
        <w:t>The discounts offered on drug cards vary widely from 10% to 70%; depending on the program and the prescription medicine being purchased.</w:t>
      </w:r>
    </w:p>
    <w:p w:rsidR="00E511FF" w:rsidRPr="00E511FF" w:rsidRDefault="00E511FF" w:rsidP="00E511FF">
      <w:pPr>
        <w:jc w:val="center"/>
        <w:rPr>
          <w:b/>
          <w:iCs/>
          <w:sz w:val="24"/>
          <w:szCs w:val="24"/>
          <w:lang w:val="en-GB"/>
        </w:rPr>
      </w:pPr>
      <w:bookmarkStart w:id="1" w:name="pharma"/>
      <w:bookmarkEnd w:id="1"/>
      <w:r w:rsidRPr="00E511FF">
        <w:rPr>
          <w:b/>
          <w:iCs/>
          <w:sz w:val="24"/>
          <w:szCs w:val="24"/>
          <w:lang w:val="en-GB"/>
        </w:rPr>
        <w:t>Drug Company Medication Discount Cards</w:t>
      </w:r>
    </w:p>
    <w:p w:rsidR="00E511FF" w:rsidRPr="00E511FF" w:rsidRDefault="00E511FF" w:rsidP="00E511FF">
      <w:pPr>
        <w:rPr>
          <w:lang w:val="en-GB"/>
        </w:rPr>
      </w:pPr>
      <w:hyperlink r:id="rId8" w:tgtFrame="_blank" w:history="1">
        <w:r w:rsidRPr="00E511FF">
          <w:rPr>
            <w:rStyle w:val="Hyperlink"/>
            <w:b/>
            <w:bCs/>
            <w:lang w:val="en-GB"/>
          </w:rPr>
          <w:t>Merck Prescription Discount Card</w:t>
        </w:r>
      </w:hyperlink>
      <w:r w:rsidRPr="00E511FF">
        <w:rPr>
          <w:lang w:val="en-GB"/>
        </w:rPr>
        <w:t xml:space="preserve"> </w:t>
      </w:r>
    </w:p>
    <w:p w:rsidR="00E511FF" w:rsidRPr="00E511FF" w:rsidRDefault="00E511FF" w:rsidP="00E511FF">
      <w:pPr>
        <w:rPr>
          <w:lang w:val="en-GB"/>
        </w:rPr>
      </w:pPr>
      <w:proofErr w:type="gramStart"/>
      <w:r w:rsidRPr="00E511FF">
        <w:rPr>
          <w:lang w:val="en-GB"/>
        </w:rPr>
        <w:t>A discount card for Merck products for people with no prescription drug coverage.</w:t>
      </w:r>
      <w:proofErr w:type="gramEnd"/>
    </w:p>
    <w:p w:rsidR="00E511FF" w:rsidRPr="00E511FF" w:rsidRDefault="00E511FF" w:rsidP="00E511FF">
      <w:pPr>
        <w:rPr>
          <w:lang w:val="en-GB"/>
        </w:rPr>
      </w:pPr>
      <w:hyperlink r:id="rId9" w:tgtFrame="_blank" w:history="1">
        <w:r w:rsidRPr="00E511FF">
          <w:rPr>
            <w:rStyle w:val="Hyperlink"/>
            <w:b/>
            <w:bCs/>
            <w:lang w:val="en-GB"/>
          </w:rPr>
          <w:t xml:space="preserve">Pfizer </w:t>
        </w:r>
        <w:proofErr w:type="spellStart"/>
        <w:r w:rsidRPr="00E511FF">
          <w:rPr>
            <w:rStyle w:val="Hyperlink"/>
            <w:b/>
            <w:bCs/>
            <w:lang w:val="en-GB"/>
          </w:rPr>
          <w:t>Pfriends</w:t>
        </w:r>
        <w:proofErr w:type="spellEnd"/>
      </w:hyperlink>
      <w:r w:rsidRPr="00E511FF">
        <w:rPr>
          <w:lang w:val="en-GB"/>
        </w:rPr>
        <w:t xml:space="preserve"> </w:t>
      </w:r>
    </w:p>
    <w:p w:rsidR="00E511FF" w:rsidRPr="00E511FF" w:rsidRDefault="00E511FF" w:rsidP="00E511FF">
      <w:pPr>
        <w:rPr>
          <w:lang w:val="en-GB"/>
        </w:rPr>
      </w:pPr>
      <w:proofErr w:type="gramStart"/>
      <w:r w:rsidRPr="00E511FF">
        <w:rPr>
          <w:lang w:val="en-GB"/>
        </w:rPr>
        <w:t>A discount card for many Pfizer prescription medications for people with no prescription insurance.</w:t>
      </w:r>
      <w:proofErr w:type="gramEnd"/>
    </w:p>
    <w:p w:rsidR="00E511FF" w:rsidRPr="00E511FF" w:rsidRDefault="00E511FF" w:rsidP="00E511FF">
      <w:pPr>
        <w:rPr>
          <w:lang w:val="en-GB"/>
        </w:rPr>
      </w:pPr>
      <w:hyperlink r:id="rId10" w:tgtFrame="_blank" w:history="1">
        <w:r w:rsidRPr="00E511FF">
          <w:rPr>
            <w:rStyle w:val="Hyperlink"/>
            <w:b/>
            <w:bCs/>
            <w:lang w:val="en-GB"/>
          </w:rPr>
          <w:t>Together RX Access Card</w:t>
        </w:r>
      </w:hyperlink>
      <w:r w:rsidRPr="00E511FF">
        <w:rPr>
          <w:lang w:val="en-GB"/>
        </w:rPr>
        <w:t xml:space="preserve"> </w:t>
      </w:r>
    </w:p>
    <w:p w:rsidR="00E511FF" w:rsidRPr="00E511FF" w:rsidRDefault="00E511FF" w:rsidP="00E511FF">
      <w:pPr>
        <w:rPr>
          <w:lang w:val="en-GB"/>
        </w:rPr>
      </w:pPr>
      <w:r w:rsidRPr="00E511FF">
        <w:rPr>
          <w:lang w:val="en-GB"/>
        </w:rPr>
        <w:t>A drug discount card that allows for 25-40% discount at participating pharmacies on select medications manufactured by the following drug companies: Novartis, Abbot Laboratories, AstraZeneca, Aventis, Ortho-McNeil, Bristol-Myers Squibb Company, GlaxoSmithKline and Janssen. Must not be eligible for Medicare or have any prescription drug coverage. Household income requirements are listed on website.</w:t>
      </w:r>
    </w:p>
    <w:p w:rsidR="00E511FF" w:rsidRPr="00E511FF" w:rsidRDefault="00E511FF" w:rsidP="00E511FF">
      <w:pPr>
        <w:rPr>
          <w:lang w:val="en-GB"/>
        </w:rPr>
      </w:pPr>
      <w:r w:rsidRPr="00E511FF">
        <w:rPr>
          <w:lang w:val="en-GB"/>
        </w:rPr>
        <w:t xml:space="preserve">Contact: 1-800-444-4106 or visit their </w:t>
      </w:r>
      <w:hyperlink r:id="rId11" w:tgtFrame="_blank" w:history="1">
        <w:r w:rsidRPr="00E511FF">
          <w:rPr>
            <w:rStyle w:val="Hyperlink"/>
            <w:lang w:val="en-GB"/>
          </w:rPr>
          <w:t>website</w:t>
        </w:r>
      </w:hyperlink>
      <w:r w:rsidRPr="00E511FF">
        <w:rPr>
          <w:lang w:val="en-GB"/>
        </w:rPr>
        <w:t xml:space="preserve"> </w:t>
      </w:r>
    </w:p>
    <w:p w:rsidR="00E511FF" w:rsidRPr="00E511FF" w:rsidRDefault="00E511FF" w:rsidP="00E511FF">
      <w:pPr>
        <w:rPr>
          <w:b/>
          <w:bCs/>
          <w:lang w:val="en-GB"/>
        </w:rPr>
      </w:pPr>
      <w:bookmarkStart w:id="2" w:name="medicare-card"/>
      <w:bookmarkEnd w:id="2"/>
      <w:r w:rsidRPr="00E511FF">
        <w:rPr>
          <w:b/>
          <w:bCs/>
          <w:lang w:val="en-GB"/>
        </w:rPr>
        <w:t>Discount Drug Card for Medicare Patients</w:t>
      </w:r>
    </w:p>
    <w:p w:rsidR="00E511FF" w:rsidRPr="00E511FF" w:rsidRDefault="00E511FF" w:rsidP="00E511FF">
      <w:pPr>
        <w:rPr>
          <w:lang w:val="en-GB"/>
        </w:rPr>
      </w:pPr>
      <w:hyperlink r:id="rId12" w:tgtFrame="_blank" w:history="1">
        <w:r w:rsidRPr="00E511FF">
          <w:rPr>
            <w:rStyle w:val="Hyperlink"/>
            <w:b/>
            <w:bCs/>
            <w:lang w:val="en-GB"/>
          </w:rPr>
          <w:t>Lilly Answers Medicare Program</w:t>
        </w:r>
      </w:hyperlink>
      <w:r w:rsidRPr="00E511FF">
        <w:rPr>
          <w:lang w:val="en-GB"/>
        </w:rPr>
        <w:t xml:space="preserve"> </w:t>
      </w:r>
    </w:p>
    <w:p w:rsidR="00E511FF" w:rsidRPr="00E511FF" w:rsidRDefault="00E511FF" w:rsidP="00E511FF">
      <w:pPr>
        <w:rPr>
          <w:lang w:val="en-GB"/>
        </w:rPr>
      </w:pPr>
      <w:r w:rsidRPr="00E511FF">
        <w:rPr>
          <w:lang w:val="en-GB"/>
        </w:rPr>
        <w:t xml:space="preserve">Qualifiers: Medicare Part D </w:t>
      </w:r>
      <w:proofErr w:type="spellStart"/>
      <w:r w:rsidRPr="00E511FF">
        <w:rPr>
          <w:lang w:val="en-GB"/>
        </w:rPr>
        <w:t>enrollees</w:t>
      </w:r>
      <w:proofErr w:type="spellEnd"/>
      <w:r w:rsidRPr="00E511FF">
        <w:rPr>
          <w:lang w:val="en-GB"/>
        </w:rPr>
        <w:t xml:space="preserve"> are eligible for this is card for Eli Lilly drugs.</w:t>
      </w:r>
    </w:p>
    <w:p w:rsidR="00E511FF" w:rsidRPr="00E511FF" w:rsidRDefault="00E511FF" w:rsidP="00E511FF">
      <w:pPr>
        <w:rPr>
          <w:lang w:val="en-GB"/>
        </w:rPr>
      </w:pPr>
      <w:r w:rsidRPr="00E511FF">
        <w:rPr>
          <w:lang w:val="en-GB"/>
        </w:rPr>
        <w:t xml:space="preserve">Benefits: The </w:t>
      </w:r>
      <w:proofErr w:type="spellStart"/>
      <w:r w:rsidRPr="00E511FF">
        <w:rPr>
          <w:lang w:val="en-GB"/>
        </w:rPr>
        <w:t>LillyMedicareAnswers</w:t>
      </w:r>
      <w:proofErr w:type="spellEnd"/>
      <w:r w:rsidRPr="00E511FF">
        <w:rPr>
          <w:lang w:val="en-GB"/>
        </w:rPr>
        <w:t xml:space="preserve"> program provides assistance to eligible patients prescribed ZYPREXA (olanzapine).</w:t>
      </w:r>
    </w:p>
    <w:p w:rsidR="00E511FF" w:rsidRPr="00E511FF" w:rsidRDefault="00E511FF" w:rsidP="00E511FF">
      <w:pPr>
        <w:rPr>
          <w:lang w:val="en-GB"/>
        </w:rPr>
      </w:pPr>
      <w:r w:rsidRPr="00E511FF">
        <w:rPr>
          <w:lang w:val="en-GB"/>
        </w:rPr>
        <w:t xml:space="preserve">Contact: 1-877-795-4559 or </w:t>
      </w:r>
      <w:hyperlink r:id="rId13" w:tgtFrame="_blank" w:history="1">
        <w:r w:rsidRPr="00E511FF">
          <w:rPr>
            <w:rStyle w:val="Hyperlink"/>
            <w:lang w:val="en-GB"/>
          </w:rPr>
          <w:t>visit their website</w:t>
        </w:r>
      </w:hyperlink>
      <w:r w:rsidRPr="00E511FF">
        <w:rPr>
          <w:lang w:val="en-GB"/>
        </w:rPr>
        <w:t>.</w:t>
      </w:r>
    </w:p>
    <w:p w:rsidR="00E511FF" w:rsidRPr="00E511FF" w:rsidRDefault="00E511FF" w:rsidP="00E511FF">
      <w:pPr>
        <w:rPr>
          <w:lang w:val="en-GB"/>
        </w:rPr>
      </w:pPr>
      <w:proofErr w:type="spellStart"/>
      <w:r w:rsidRPr="00E511FF">
        <w:rPr>
          <w:b/>
          <w:bCs/>
          <w:lang w:val="en-GB"/>
        </w:rPr>
        <w:t>AZMedicine</w:t>
      </w:r>
      <w:proofErr w:type="spellEnd"/>
      <w:r w:rsidRPr="00E511FF">
        <w:rPr>
          <w:b/>
          <w:bCs/>
          <w:lang w:val="en-GB"/>
        </w:rPr>
        <w:t xml:space="preserve"> and Me</w:t>
      </w:r>
      <w:r w:rsidRPr="00E511FF">
        <w:rPr>
          <w:lang w:val="en-GB"/>
        </w:rPr>
        <w:t xml:space="preserve"> </w:t>
      </w:r>
    </w:p>
    <w:p w:rsidR="00E511FF" w:rsidRPr="00E511FF" w:rsidRDefault="00E511FF" w:rsidP="00E511FF">
      <w:pPr>
        <w:rPr>
          <w:lang w:val="en-GB"/>
        </w:rPr>
      </w:pPr>
      <w:r w:rsidRPr="00E511FF">
        <w:rPr>
          <w:lang w:val="en-GB"/>
        </w:rPr>
        <w:t>Qualifiers: This card for AstraZeneca drugs is for Medicare Part D recipients.</w:t>
      </w:r>
    </w:p>
    <w:p w:rsidR="00E511FF" w:rsidRPr="00E511FF" w:rsidRDefault="00E511FF" w:rsidP="00E511FF">
      <w:pPr>
        <w:rPr>
          <w:lang w:val="en-GB"/>
        </w:rPr>
      </w:pPr>
      <w:r w:rsidRPr="00E511FF">
        <w:rPr>
          <w:lang w:val="en-GB"/>
        </w:rPr>
        <w:lastRenderedPageBreak/>
        <w:t xml:space="preserve">Benefits: The patient must have Medicare Part D, and have an income below $30,000 for an individual (below $40,000 for a couple.) The patient must also have spent at least 3% of the annual household income on prescription drugs this year. This is a discount program with the patient paying no more </w:t>
      </w:r>
      <w:proofErr w:type="spellStart"/>
      <w:r w:rsidRPr="00E511FF">
        <w:rPr>
          <w:lang w:val="en-GB"/>
        </w:rPr>
        <w:t>that</w:t>
      </w:r>
      <w:proofErr w:type="spellEnd"/>
      <w:r w:rsidRPr="00E511FF">
        <w:rPr>
          <w:lang w:val="en-GB"/>
        </w:rPr>
        <w:t xml:space="preserve"> $25 for a one month supply.</w:t>
      </w:r>
    </w:p>
    <w:p w:rsidR="00E511FF" w:rsidRPr="00E511FF" w:rsidRDefault="00E511FF" w:rsidP="00E511FF">
      <w:pPr>
        <w:rPr>
          <w:lang w:val="en-GB"/>
        </w:rPr>
      </w:pPr>
      <w:r w:rsidRPr="00E511FF">
        <w:rPr>
          <w:lang w:val="en-GB"/>
        </w:rPr>
        <w:t>Contact: Call and see if you qualify. (800) 957-6285</w:t>
      </w:r>
    </w:p>
    <w:p w:rsidR="00E511FF" w:rsidRPr="00E511FF" w:rsidRDefault="00E511FF" w:rsidP="00E511FF">
      <w:pPr>
        <w:rPr>
          <w:lang w:val="en-GB"/>
        </w:rPr>
      </w:pPr>
      <w:hyperlink r:id="rId14" w:history="1">
        <w:r w:rsidRPr="00E511FF">
          <w:rPr>
            <w:rStyle w:val="Hyperlink"/>
            <w:b/>
            <w:bCs/>
            <w:lang w:val="en-GB"/>
          </w:rPr>
          <w:t>GSK Access</w:t>
        </w:r>
      </w:hyperlink>
      <w:r w:rsidRPr="00E511FF">
        <w:rPr>
          <w:lang w:val="en-GB"/>
        </w:rPr>
        <w:t xml:space="preserve"> </w:t>
      </w:r>
    </w:p>
    <w:p w:rsidR="00E511FF" w:rsidRPr="00E511FF" w:rsidRDefault="00E511FF" w:rsidP="00E511FF">
      <w:pPr>
        <w:rPr>
          <w:lang w:val="en-GB"/>
        </w:rPr>
      </w:pPr>
      <w:r w:rsidRPr="00E511FF">
        <w:rPr>
          <w:lang w:val="en-GB"/>
        </w:rPr>
        <w:t>Qualifiers: A card that provides GlaxoSmithKline medicines for patients on Medicare Part D who have spent $600.</w:t>
      </w:r>
    </w:p>
    <w:p w:rsidR="00E511FF" w:rsidRPr="00E511FF" w:rsidRDefault="00E511FF" w:rsidP="00E511FF">
      <w:pPr>
        <w:jc w:val="center"/>
        <w:rPr>
          <w:b/>
          <w:bCs/>
          <w:lang w:val="en-GB"/>
        </w:rPr>
      </w:pPr>
      <w:bookmarkStart w:id="3" w:name="other-cards"/>
      <w:bookmarkEnd w:id="3"/>
      <w:r w:rsidRPr="00E511FF">
        <w:rPr>
          <w:b/>
          <w:bCs/>
          <w:lang w:val="en-GB"/>
        </w:rPr>
        <w:t>Other Medication Discount Card Programs</w:t>
      </w:r>
    </w:p>
    <w:p w:rsidR="00E511FF" w:rsidRPr="00E511FF" w:rsidRDefault="00E511FF" w:rsidP="00E511FF">
      <w:pPr>
        <w:rPr>
          <w:lang w:val="en-GB"/>
        </w:rPr>
      </w:pPr>
      <w:r w:rsidRPr="00E511FF">
        <w:rPr>
          <w:b/>
          <w:bCs/>
          <w:lang w:val="en-GB"/>
        </w:rPr>
        <w:t>Prescription Benefits Pharmacy Card</w:t>
      </w:r>
      <w:r w:rsidRPr="00E511FF">
        <w:rPr>
          <w:lang w:val="en-GB"/>
        </w:rPr>
        <w:t xml:space="preserve"> </w:t>
      </w:r>
    </w:p>
    <w:p w:rsidR="00E511FF" w:rsidRPr="00E511FF" w:rsidRDefault="00E511FF" w:rsidP="00E511FF">
      <w:pPr>
        <w:rPr>
          <w:lang w:val="en-GB"/>
        </w:rPr>
      </w:pPr>
      <w:r w:rsidRPr="00E511FF">
        <w:rPr>
          <w:lang w:val="en-GB"/>
        </w:rPr>
        <w:t>Qualifiers:</w:t>
      </w:r>
    </w:p>
    <w:p w:rsidR="00E511FF" w:rsidRPr="00E511FF" w:rsidRDefault="00E511FF" w:rsidP="00E511FF">
      <w:pPr>
        <w:numPr>
          <w:ilvl w:val="0"/>
          <w:numId w:val="3"/>
        </w:numPr>
        <w:rPr>
          <w:lang w:val="en-GB"/>
        </w:rPr>
      </w:pPr>
      <w:r w:rsidRPr="00E511FF">
        <w:rPr>
          <w:lang w:val="en-GB"/>
        </w:rPr>
        <w:t>Anyone can apply, acceptance is guaranteed.</w:t>
      </w:r>
    </w:p>
    <w:p w:rsidR="00E511FF" w:rsidRPr="00E511FF" w:rsidRDefault="00E511FF" w:rsidP="00E511FF">
      <w:pPr>
        <w:numPr>
          <w:ilvl w:val="0"/>
          <w:numId w:val="3"/>
        </w:numPr>
        <w:rPr>
          <w:lang w:val="en-GB"/>
        </w:rPr>
      </w:pPr>
      <w:r w:rsidRPr="00E511FF">
        <w:rPr>
          <w:lang w:val="en-GB"/>
        </w:rPr>
        <w:t>Card is free for those 65 of age and older. If you are 64 years of age or younger there is a $48.00 annual fee for an individual or a $60.00 annual fee for a family.</w:t>
      </w:r>
    </w:p>
    <w:p w:rsidR="00E511FF" w:rsidRPr="00E511FF" w:rsidRDefault="00E511FF" w:rsidP="00E511FF">
      <w:pPr>
        <w:rPr>
          <w:lang w:val="en-GB"/>
        </w:rPr>
      </w:pPr>
      <w:r w:rsidRPr="00E511FF">
        <w:rPr>
          <w:lang w:val="en-GB"/>
        </w:rPr>
        <w:t>Benefits: Discount card provides savings on ANY and ALL medications which require a pharmacist to dispense.</w:t>
      </w:r>
    </w:p>
    <w:p w:rsidR="00E511FF" w:rsidRPr="00E511FF" w:rsidRDefault="00E511FF" w:rsidP="00E511FF">
      <w:pPr>
        <w:rPr>
          <w:lang w:val="en-GB"/>
        </w:rPr>
      </w:pPr>
      <w:r w:rsidRPr="00E511FF">
        <w:rPr>
          <w:lang w:val="en-GB"/>
        </w:rPr>
        <w:t xml:space="preserve">Contact: 1-800-377-1614 or </w:t>
      </w:r>
      <w:hyperlink r:id="rId15" w:tgtFrame="_blank" w:history="1">
        <w:r w:rsidRPr="00E511FF">
          <w:rPr>
            <w:rStyle w:val="Hyperlink"/>
            <w:lang w:val="en-GB"/>
          </w:rPr>
          <w:t>website</w:t>
        </w:r>
      </w:hyperlink>
      <w:r w:rsidRPr="00E511FF">
        <w:rPr>
          <w:lang w:val="en-GB"/>
        </w:rPr>
        <w:t xml:space="preserve"> </w:t>
      </w:r>
    </w:p>
    <w:p w:rsidR="00E511FF" w:rsidRPr="00E511FF" w:rsidRDefault="00E511FF" w:rsidP="00E511FF">
      <w:pPr>
        <w:rPr>
          <w:lang w:val="en-GB"/>
        </w:rPr>
      </w:pPr>
      <w:proofErr w:type="spellStart"/>
      <w:r w:rsidRPr="00E511FF">
        <w:rPr>
          <w:b/>
          <w:bCs/>
          <w:lang w:val="en-GB"/>
        </w:rPr>
        <w:t>Wellpartner</w:t>
      </w:r>
      <w:proofErr w:type="spellEnd"/>
      <w:r w:rsidRPr="00E511FF">
        <w:rPr>
          <w:lang w:val="en-GB"/>
        </w:rPr>
        <w:t xml:space="preserve"> </w:t>
      </w:r>
    </w:p>
    <w:p w:rsidR="00E511FF" w:rsidRPr="00E511FF" w:rsidRDefault="00E511FF" w:rsidP="00E511FF">
      <w:pPr>
        <w:rPr>
          <w:lang w:val="en-GB"/>
        </w:rPr>
      </w:pPr>
      <w:r w:rsidRPr="00E511FF">
        <w:rPr>
          <w:lang w:val="en-GB"/>
        </w:rPr>
        <w:t>Qualifiers: None.</w:t>
      </w:r>
    </w:p>
    <w:p w:rsidR="00E511FF" w:rsidRPr="00E511FF" w:rsidRDefault="00E511FF" w:rsidP="00E511FF">
      <w:pPr>
        <w:rPr>
          <w:lang w:val="en-GB"/>
        </w:rPr>
      </w:pPr>
      <w:r w:rsidRPr="00E511FF">
        <w:rPr>
          <w:lang w:val="en-GB"/>
        </w:rPr>
        <w:t xml:space="preserve">Benefits: Low cost and non-prescription medications delivered to your door. Shipping and handling is free and if you order your non-prescription items at the same time, the entire shipping and handling is free. They do accept other prescription insurance cards. </w:t>
      </w:r>
      <w:proofErr w:type="gramStart"/>
      <w:r w:rsidRPr="00E511FF">
        <w:rPr>
          <w:lang w:val="en-GB"/>
        </w:rPr>
        <w:t xml:space="preserve">Must mention </w:t>
      </w:r>
      <w:proofErr w:type="spellStart"/>
      <w:r w:rsidRPr="00E511FF">
        <w:rPr>
          <w:lang w:val="en-GB"/>
        </w:rPr>
        <w:t>Wellpartner</w:t>
      </w:r>
      <w:proofErr w:type="spellEnd"/>
      <w:r w:rsidRPr="00E511FF">
        <w:rPr>
          <w:lang w:val="en-GB"/>
        </w:rPr>
        <w:t xml:space="preserve"> Senior Pricing, when you call to place your order.</w:t>
      </w:r>
      <w:proofErr w:type="gramEnd"/>
    </w:p>
    <w:p w:rsidR="00E511FF" w:rsidRPr="00E511FF" w:rsidRDefault="00E511FF" w:rsidP="00E511FF">
      <w:pPr>
        <w:rPr>
          <w:lang w:val="en-GB"/>
        </w:rPr>
      </w:pPr>
      <w:r w:rsidRPr="00E511FF">
        <w:rPr>
          <w:lang w:val="en-GB"/>
        </w:rPr>
        <w:t>Contact: 1-877-935-5797</w:t>
      </w:r>
    </w:p>
    <w:p w:rsidR="00E511FF" w:rsidRPr="00E511FF" w:rsidRDefault="00E511FF" w:rsidP="00E511FF">
      <w:pPr>
        <w:rPr>
          <w:lang w:val="en-GB"/>
        </w:rPr>
      </w:pPr>
      <w:proofErr w:type="spellStart"/>
      <w:r w:rsidRPr="00E511FF">
        <w:rPr>
          <w:b/>
          <w:bCs/>
          <w:lang w:val="en-GB"/>
        </w:rPr>
        <w:t>YouRxPlan</w:t>
      </w:r>
      <w:proofErr w:type="spellEnd"/>
      <w:r w:rsidRPr="00E511FF">
        <w:rPr>
          <w:lang w:val="en-GB"/>
        </w:rPr>
        <w:t xml:space="preserve"> </w:t>
      </w:r>
    </w:p>
    <w:p w:rsidR="00E511FF" w:rsidRPr="00E511FF" w:rsidRDefault="00E511FF" w:rsidP="00E511FF">
      <w:pPr>
        <w:rPr>
          <w:lang w:val="en-GB"/>
        </w:rPr>
      </w:pPr>
      <w:r w:rsidRPr="00E511FF">
        <w:rPr>
          <w:lang w:val="en-GB"/>
        </w:rPr>
        <w:t>Qualifiers:</w:t>
      </w:r>
    </w:p>
    <w:p w:rsidR="00E511FF" w:rsidRPr="00E511FF" w:rsidRDefault="00E511FF" w:rsidP="00E511FF">
      <w:pPr>
        <w:numPr>
          <w:ilvl w:val="0"/>
          <w:numId w:val="4"/>
        </w:numPr>
        <w:rPr>
          <w:lang w:val="en-GB"/>
        </w:rPr>
      </w:pPr>
      <w:r w:rsidRPr="00E511FF">
        <w:rPr>
          <w:lang w:val="en-GB"/>
        </w:rPr>
        <w:t>Anyone can apply. There is a $25.00 annual fee for individuals and a $40.00 annual fee for families.</w:t>
      </w:r>
    </w:p>
    <w:p w:rsidR="00E511FF" w:rsidRPr="00E511FF" w:rsidRDefault="00E511FF" w:rsidP="00E511FF">
      <w:pPr>
        <w:rPr>
          <w:lang w:val="en-GB"/>
        </w:rPr>
      </w:pPr>
      <w:r w:rsidRPr="00E511FF">
        <w:rPr>
          <w:lang w:val="en-GB"/>
        </w:rPr>
        <w:t xml:space="preserve">Benefits: Program provides real discount on virtually all prescription drugs - both brand-name and generic. </w:t>
      </w:r>
      <w:proofErr w:type="gramStart"/>
      <w:r w:rsidRPr="00E511FF">
        <w:rPr>
          <w:lang w:val="en-GB"/>
        </w:rPr>
        <w:t>Offers greater saving when ordering by mail.</w:t>
      </w:r>
      <w:proofErr w:type="gramEnd"/>
      <w:r w:rsidRPr="00E511FF">
        <w:rPr>
          <w:lang w:val="en-GB"/>
        </w:rPr>
        <w:t xml:space="preserve"> There </w:t>
      </w:r>
      <w:proofErr w:type="gramStart"/>
      <w:r w:rsidRPr="00E511FF">
        <w:rPr>
          <w:lang w:val="en-GB"/>
        </w:rPr>
        <w:t>is also additional automatic cash-back bonuses</w:t>
      </w:r>
      <w:proofErr w:type="gramEnd"/>
      <w:r w:rsidRPr="00E511FF">
        <w:rPr>
          <w:lang w:val="en-GB"/>
        </w:rPr>
        <w:t xml:space="preserve"> on their Extra-Savings Drugs.</w:t>
      </w:r>
    </w:p>
    <w:p w:rsidR="00E511FF" w:rsidRPr="00E511FF" w:rsidRDefault="00E511FF" w:rsidP="00E511FF">
      <w:pPr>
        <w:rPr>
          <w:lang w:val="en-GB"/>
        </w:rPr>
      </w:pPr>
      <w:r w:rsidRPr="00E511FF">
        <w:rPr>
          <w:lang w:val="en-GB"/>
        </w:rPr>
        <w:t xml:space="preserve">Contact: 1-877-733-6765 or </w:t>
      </w:r>
      <w:hyperlink r:id="rId16" w:tgtFrame="_blank" w:history="1">
        <w:r w:rsidRPr="00E511FF">
          <w:rPr>
            <w:rStyle w:val="Hyperlink"/>
            <w:lang w:val="en-GB"/>
          </w:rPr>
          <w:t>website</w:t>
        </w:r>
      </w:hyperlink>
      <w:r w:rsidRPr="00E511FF">
        <w:rPr>
          <w:lang w:val="en-GB"/>
        </w:rPr>
        <w:t xml:space="preserve"> </w:t>
      </w:r>
    </w:p>
    <w:p w:rsidR="00E511FF" w:rsidRPr="00E511FF" w:rsidRDefault="00E511FF" w:rsidP="00E511FF">
      <w:pPr>
        <w:rPr>
          <w:lang w:val="en-GB"/>
        </w:rPr>
      </w:pPr>
      <w:r w:rsidRPr="00E511FF">
        <w:rPr>
          <w:b/>
          <w:bCs/>
          <w:lang w:val="en-GB"/>
        </w:rPr>
        <w:t>Non-Profit Warehouse Free Drug Discount Card</w:t>
      </w:r>
      <w:r w:rsidRPr="00E511FF">
        <w:rPr>
          <w:lang w:val="en-GB"/>
        </w:rPr>
        <w:t xml:space="preserve"> </w:t>
      </w:r>
    </w:p>
    <w:p w:rsidR="00E511FF" w:rsidRPr="00E511FF" w:rsidRDefault="00E511FF" w:rsidP="00E511FF">
      <w:pPr>
        <w:rPr>
          <w:lang w:val="en-GB"/>
        </w:rPr>
      </w:pPr>
      <w:r w:rsidRPr="00E511FF">
        <w:rPr>
          <w:lang w:val="en-GB"/>
        </w:rPr>
        <w:t>Qualifiers:</w:t>
      </w:r>
    </w:p>
    <w:p w:rsidR="00E511FF" w:rsidRPr="00E511FF" w:rsidRDefault="00E511FF" w:rsidP="00E511FF">
      <w:pPr>
        <w:numPr>
          <w:ilvl w:val="0"/>
          <w:numId w:val="5"/>
        </w:numPr>
        <w:rPr>
          <w:lang w:val="en-GB"/>
        </w:rPr>
      </w:pPr>
      <w:r w:rsidRPr="00E511FF">
        <w:rPr>
          <w:lang w:val="en-GB"/>
        </w:rPr>
        <w:t>No age or income restrictions.</w:t>
      </w:r>
    </w:p>
    <w:p w:rsidR="00E511FF" w:rsidRPr="00E511FF" w:rsidRDefault="00E511FF" w:rsidP="00E511FF">
      <w:pPr>
        <w:numPr>
          <w:ilvl w:val="0"/>
          <w:numId w:val="5"/>
        </w:numPr>
        <w:rPr>
          <w:lang w:val="en-GB"/>
        </w:rPr>
      </w:pPr>
      <w:r w:rsidRPr="00E511FF">
        <w:rPr>
          <w:lang w:val="en-GB"/>
        </w:rPr>
        <w:t>No registration requirements.</w:t>
      </w:r>
    </w:p>
    <w:p w:rsidR="00E511FF" w:rsidRPr="00E511FF" w:rsidRDefault="00E511FF" w:rsidP="00E511FF">
      <w:pPr>
        <w:numPr>
          <w:ilvl w:val="0"/>
          <w:numId w:val="5"/>
        </w:numPr>
        <w:rPr>
          <w:lang w:val="en-GB"/>
        </w:rPr>
      </w:pPr>
      <w:r w:rsidRPr="00E511FF">
        <w:rPr>
          <w:lang w:val="en-GB"/>
        </w:rPr>
        <w:t>Cannot have a prescription drug plan or who has drugs that are excluded from their plan.</w:t>
      </w:r>
    </w:p>
    <w:p w:rsidR="00E511FF" w:rsidRPr="00E511FF" w:rsidRDefault="00E511FF" w:rsidP="00E511FF">
      <w:pPr>
        <w:rPr>
          <w:lang w:val="en-GB"/>
        </w:rPr>
      </w:pPr>
      <w:r w:rsidRPr="00E511FF">
        <w:rPr>
          <w:lang w:val="en-GB"/>
        </w:rPr>
        <w:t>Benefits: Save on medications at K-Mart locations or by using their 90 day supply mail order program. Any member of the family can also use this card. The Pharmacist will enter the information into the computer, which will then price your prescription at the negotiated rate or Kmart's Everyday Low Price, whichever is less. You pay 100% of the lowest price.</w:t>
      </w:r>
    </w:p>
    <w:p w:rsidR="00E511FF" w:rsidRPr="00E511FF" w:rsidRDefault="00E511FF" w:rsidP="00E511FF">
      <w:pPr>
        <w:rPr>
          <w:lang w:val="en-GB"/>
        </w:rPr>
      </w:pPr>
      <w:r w:rsidRPr="00E511FF">
        <w:rPr>
          <w:lang w:val="en-GB"/>
        </w:rPr>
        <w:lastRenderedPageBreak/>
        <w:t>The CARD will help you pay the lowest price possible for your prescription. If you find the same prescription elsewhere for less (local competition only, no internet pharmacy prices) Kmart will match that price. That is your Kmart Low Price Guarantee.</w:t>
      </w:r>
    </w:p>
    <w:p w:rsidR="00E511FF" w:rsidRPr="00E511FF" w:rsidRDefault="00E511FF" w:rsidP="00E511FF">
      <w:pPr>
        <w:rPr>
          <w:lang w:val="en-GB"/>
        </w:rPr>
      </w:pPr>
      <w:r w:rsidRPr="00E511FF">
        <w:rPr>
          <w:lang w:val="en-GB"/>
        </w:rPr>
        <w:t xml:space="preserve">Contact: 770-541-7777 or </w:t>
      </w:r>
      <w:hyperlink r:id="rId17" w:tgtFrame="_blank" w:history="1">
        <w:r w:rsidRPr="00E511FF">
          <w:rPr>
            <w:rStyle w:val="Hyperlink"/>
            <w:lang w:val="en-GB"/>
          </w:rPr>
          <w:t>website</w:t>
        </w:r>
      </w:hyperlink>
      <w:r w:rsidRPr="00E511FF">
        <w:rPr>
          <w:lang w:val="en-GB"/>
        </w:rPr>
        <w:t xml:space="preserve"> </w:t>
      </w:r>
    </w:p>
    <w:p w:rsidR="00E511FF" w:rsidRPr="00E511FF" w:rsidRDefault="00E511FF" w:rsidP="00E511FF">
      <w:pPr>
        <w:jc w:val="center"/>
        <w:rPr>
          <w:b/>
          <w:bCs/>
          <w:lang w:val="en-GB"/>
        </w:rPr>
      </w:pPr>
      <w:bookmarkStart w:id="4" w:name="seniors"/>
      <w:bookmarkEnd w:id="4"/>
      <w:r w:rsidRPr="00E511FF">
        <w:rPr>
          <w:b/>
          <w:bCs/>
          <w:lang w:val="en-GB"/>
        </w:rPr>
        <w:t>Seniors Only Drug Discount Card Programs</w:t>
      </w:r>
    </w:p>
    <w:p w:rsidR="00E511FF" w:rsidRPr="00E511FF" w:rsidRDefault="00E511FF" w:rsidP="00E511FF">
      <w:pPr>
        <w:rPr>
          <w:lang w:val="en-GB"/>
        </w:rPr>
      </w:pPr>
      <w:r w:rsidRPr="00E511FF">
        <w:rPr>
          <w:b/>
          <w:bCs/>
          <w:lang w:val="en-GB"/>
        </w:rPr>
        <w:t>AARP Prescription Savings Service</w:t>
      </w:r>
      <w:r w:rsidRPr="00E511FF">
        <w:rPr>
          <w:lang w:val="en-GB"/>
        </w:rPr>
        <w:t xml:space="preserve"> </w:t>
      </w:r>
    </w:p>
    <w:p w:rsidR="00E511FF" w:rsidRPr="00E511FF" w:rsidRDefault="00E511FF" w:rsidP="00E511FF">
      <w:pPr>
        <w:rPr>
          <w:lang w:val="en-GB"/>
        </w:rPr>
      </w:pPr>
      <w:r w:rsidRPr="00E511FF">
        <w:rPr>
          <w:lang w:val="en-GB"/>
        </w:rPr>
        <w:t>Qualifiers:</w:t>
      </w:r>
    </w:p>
    <w:p w:rsidR="00E511FF" w:rsidRPr="00E511FF" w:rsidRDefault="00E511FF" w:rsidP="00E511FF">
      <w:pPr>
        <w:numPr>
          <w:ilvl w:val="0"/>
          <w:numId w:val="6"/>
        </w:numPr>
        <w:rPr>
          <w:lang w:val="en-GB"/>
        </w:rPr>
      </w:pPr>
      <w:r w:rsidRPr="00E511FF">
        <w:rPr>
          <w:lang w:val="en-GB"/>
        </w:rPr>
        <w:t>Must be 50 years of age or older. 2. Must be an AARP member ($12.50 annual fee)</w:t>
      </w:r>
    </w:p>
    <w:p w:rsidR="00E511FF" w:rsidRPr="00E511FF" w:rsidRDefault="00E511FF" w:rsidP="00E511FF">
      <w:pPr>
        <w:rPr>
          <w:lang w:val="en-GB"/>
        </w:rPr>
      </w:pPr>
      <w:r w:rsidRPr="00E511FF">
        <w:rPr>
          <w:lang w:val="en-GB"/>
        </w:rPr>
        <w:t xml:space="preserve">Benefits: Discounts on medications when ordered through AARP Pharmacy. </w:t>
      </w:r>
      <w:proofErr w:type="gramStart"/>
      <w:r w:rsidRPr="00E511FF">
        <w:rPr>
          <w:lang w:val="en-GB"/>
        </w:rPr>
        <w:t xml:space="preserve">Services (mail order) or when purchased at participating </w:t>
      </w:r>
      <w:proofErr w:type="spellStart"/>
      <w:r w:rsidRPr="00E511FF">
        <w:rPr>
          <w:lang w:val="en-GB"/>
        </w:rPr>
        <w:t>neighborhood</w:t>
      </w:r>
      <w:proofErr w:type="spellEnd"/>
      <w:r w:rsidRPr="00E511FF">
        <w:rPr>
          <w:lang w:val="en-GB"/>
        </w:rPr>
        <w:t xml:space="preserve"> pharmacies.</w:t>
      </w:r>
      <w:proofErr w:type="gramEnd"/>
    </w:p>
    <w:p w:rsidR="00E511FF" w:rsidRPr="00E511FF" w:rsidRDefault="00E511FF" w:rsidP="00E511FF">
      <w:pPr>
        <w:rPr>
          <w:lang w:val="en-GB"/>
        </w:rPr>
      </w:pPr>
      <w:r w:rsidRPr="00E511FF">
        <w:rPr>
          <w:lang w:val="en-GB"/>
        </w:rPr>
        <w:t xml:space="preserve">Contact: 1-800-456-2277 or </w:t>
      </w:r>
      <w:hyperlink r:id="rId18" w:tgtFrame="_blank" w:history="1">
        <w:r w:rsidRPr="00E511FF">
          <w:rPr>
            <w:rStyle w:val="Hyperlink"/>
            <w:lang w:val="en-GB"/>
          </w:rPr>
          <w:t>website</w:t>
        </w:r>
      </w:hyperlink>
      <w:r w:rsidRPr="00E511FF">
        <w:rPr>
          <w:lang w:val="en-GB"/>
        </w:rPr>
        <w:t xml:space="preserve"> or </w:t>
      </w:r>
      <w:hyperlink r:id="rId19" w:tgtFrame="_blank" w:history="1">
        <w:r w:rsidRPr="00E511FF">
          <w:rPr>
            <w:rStyle w:val="Hyperlink"/>
            <w:lang w:val="en-GB"/>
          </w:rPr>
          <w:t>http://aarppharmacy.com</w:t>
        </w:r>
      </w:hyperlink>
      <w:r w:rsidRPr="00E511FF">
        <w:rPr>
          <w:lang w:val="en-GB"/>
        </w:rPr>
        <w:t xml:space="preserve"> </w:t>
      </w:r>
    </w:p>
    <w:p w:rsidR="00E511FF" w:rsidRPr="00E511FF" w:rsidRDefault="00E511FF" w:rsidP="00E511FF">
      <w:pPr>
        <w:rPr>
          <w:lang w:val="en-GB"/>
        </w:rPr>
      </w:pPr>
      <w:r w:rsidRPr="00E511FF">
        <w:rPr>
          <w:b/>
          <w:bCs/>
          <w:lang w:val="en-GB"/>
        </w:rPr>
        <w:t>Walgreen's Senior Dividends Card</w:t>
      </w:r>
      <w:r w:rsidRPr="00E511FF">
        <w:rPr>
          <w:lang w:val="en-GB"/>
        </w:rPr>
        <w:t xml:space="preserve"> </w:t>
      </w:r>
    </w:p>
    <w:p w:rsidR="00E511FF" w:rsidRPr="00E511FF" w:rsidRDefault="00E511FF" w:rsidP="00E511FF">
      <w:pPr>
        <w:rPr>
          <w:lang w:val="en-GB"/>
        </w:rPr>
      </w:pPr>
      <w:r w:rsidRPr="00E511FF">
        <w:rPr>
          <w:lang w:val="en-GB"/>
        </w:rPr>
        <w:t>Qualifiers:</w:t>
      </w:r>
    </w:p>
    <w:p w:rsidR="00E511FF" w:rsidRPr="00E511FF" w:rsidRDefault="00E511FF" w:rsidP="00E511FF">
      <w:pPr>
        <w:numPr>
          <w:ilvl w:val="0"/>
          <w:numId w:val="7"/>
        </w:numPr>
        <w:rPr>
          <w:lang w:val="en-GB"/>
        </w:rPr>
      </w:pPr>
      <w:r w:rsidRPr="00E511FF">
        <w:rPr>
          <w:lang w:val="en-GB"/>
        </w:rPr>
        <w:t>Must be 55 years of age or older.</w:t>
      </w:r>
    </w:p>
    <w:p w:rsidR="00E511FF" w:rsidRPr="00E511FF" w:rsidRDefault="00E511FF" w:rsidP="00E511FF">
      <w:pPr>
        <w:numPr>
          <w:ilvl w:val="0"/>
          <w:numId w:val="7"/>
        </w:numPr>
        <w:rPr>
          <w:lang w:val="en-GB"/>
        </w:rPr>
      </w:pPr>
      <w:r w:rsidRPr="00E511FF">
        <w:rPr>
          <w:lang w:val="en-GB"/>
        </w:rPr>
        <w:t>Must have no other prescription insurance cards.</w:t>
      </w:r>
    </w:p>
    <w:p w:rsidR="00E511FF" w:rsidRPr="00E511FF" w:rsidRDefault="00E511FF" w:rsidP="00E511FF">
      <w:pPr>
        <w:numPr>
          <w:ilvl w:val="0"/>
          <w:numId w:val="7"/>
        </w:numPr>
        <w:rPr>
          <w:lang w:val="en-GB"/>
        </w:rPr>
      </w:pPr>
      <w:r w:rsidRPr="00E511FF">
        <w:rPr>
          <w:lang w:val="en-GB"/>
        </w:rPr>
        <w:t>Cannot be participating in any government assistance plan.</w:t>
      </w:r>
    </w:p>
    <w:p w:rsidR="00E511FF" w:rsidRPr="00E511FF" w:rsidRDefault="00E511FF" w:rsidP="00E511FF">
      <w:pPr>
        <w:rPr>
          <w:lang w:val="en-GB"/>
        </w:rPr>
      </w:pPr>
      <w:r w:rsidRPr="00E511FF">
        <w:rPr>
          <w:lang w:val="en-GB"/>
        </w:rPr>
        <w:t>Benefits: 10% rebate credited back to your Walgreens Senior Dividends Card on each drug purchase. There is no cost for the card or to register the card and it can be purchased at any Walgreens store.</w:t>
      </w:r>
    </w:p>
    <w:p w:rsidR="00E511FF" w:rsidRPr="00E511FF" w:rsidRDefault="00E511FF" w:rsidP="00E511FF">
      <w:pPr>
        <w:jc w:val="center"/>
        <w:rPr>
          <w:b/>
          <w:bCs/>
          <w:lang w:val="en-GB"/>
        </w:rPr>
      </w:pPr>
      <w:bookmarkStart w:id="5" w:name="government"/>
      <w:bookmarkEnd w:id="5"/>
      <w:r w:rsidRPr="00E511FF">
        <w:rPr>
          <w:b/>
          <w:bCs/>
          <w:lang w:val="en-GB"/>
        </w:rPr>
        <w:t>State and Federal Prescription Assistance Programs</w:t>
      </w:r>
    </w:p>
    <w:p w:rsidR="00E511FF" w:rsidRPr="00E511FF" w:rsidRDefault="00E511FF" w:rsidP="00E511FF">
      <w:pPr>
        <w:numPr>
          <w:ilvl w:val="0"/>
          <w:numId w:val="8"/>
        </w:numPr>
        <w:rPr>
          <w:lang w:val="en-GB"/>
        </w:rPr>
      </w:pPr>
      <w:hyperlink r:id="rId20" w:tgtFrame="_blank" w:history="1">
        <w:r w:rsidRPr="00E511FF">
          <w:rPr>
            <w:rStyle w:val="Hyperlink"/>
            <w:lang w:val="en-GB"/>
          </w:rPr>
          <w:t>Medicare Prescription Drug Plan</w:t>
        </w:r>
      </w:hyperlink>
    </w:p>
    <w:p w:rsidR="00E511FF" w:rsidRPr="00E511FF" w:rsidRDefault="00E511FF" w:rsidP="00E511FF">
      <w:pPr>
        <w:numPr>
          <w:ilvl w:val="0"/>
          <w:numId w:val="8"/>
        </w:numPr>
        <w:rPr>
          <w:lang w:val="en-GB"/>
        </w:rPr>
      </w:pPr>
      <w:proofErr w:type="spellStart"/>
      <w:r w:rsidRPr="00E511FF">
        <w:rPr>
          <w:lang w:val="en-GB"/>
        </w:rPr>
        <w:t>Rxassist</w:t>
      </w:r>
      <w:proofErr w:type="spellEnd"/>
      <w:r w:rsidRPr="00E511FF">
        <w:rPr>
          <w:lang w:val="en-GB"/>
        </w:rPr>
        <w:t xml:space="preserve"> lists </w:t>
      </w:r>
      <w:hyperlink r:id="rId21" w:tgtFrame="_blank" w:history="1">
        <w:r w:rsidRPr="00E511FF">
          <w:rPr>
            <w:rStyle w:val="Hyperlink"/>
            <w:lang w:val="en-GB"/>
          </w:rPr>
          <w:t>drug programs by state</w:t>
        </w:r>
      </w:hyperlink>
      <w:r w:rsidRPr="00E511FF">
        <w:rPr>
          <w:lang w:val="en-GB"/>
        </w:rPr>
        <w:t>.</w:t>
      </w:r>
    </w:p>
    <w:p w:rsidR="00E511FF" w:rsidRPr="00E511FF" w:rsidRDefault="00E511FF" w:rsidP="00E511FF">
      <w:pPr>
        <w:numPr>
          <w:ilvl w:val="0"/>
          <w:numId w:val="8"/>
        </w:numPr>
        <w:rPr>
          <w:lang w:val="en-GB"/>
        </w:rPr>
      </w:pPr>
      <w:hyperlink r:id="rId22" w:tgtFrame="_blank" w:history="1">
        <w:r w:rsidRPr="00E511FF">
          <w:rPr>
            <w:rStyle w:val="Hyperlink"/>
            <w:lang w:val="en-GB"/>
          </w:rPr>
          <w:t>State Sponsored Rx Drug Discount Programs</w:t>
        </w:r>
      </w:hyperlink>
    </w:p>
    <w:p w:rsidR="00E511FF" w:rsidRPr="00E511FF" w:rsidRDefault="00E511FF" w:rsidP="00E511FF">
      <w:pPr>
        <w:numPr>
          <w:ilvl w:val="0"/>
          <w:numId w:val="8"/>
        </w:numPr>
        <w:rPr>
          <w:lang w:val="en-GB"/>
        </w:rPr>
      </w:pPr>
      <w:hyperlink r:id="rId23" w:tgtFrame="_blank" w:history="1">
        <w:r w:rsidRPr="00E511FF">
          <w:rPr>
            <w:rStyle w:val="Hyperlink"/>
            <w:lang w:val="en-GB"/>
          </w:rPr>
          <w:t>State Pharmaceutical Assistance Programs</w:t>
        </w:r>
      </w:hyperlink>
    </w:p>
    <w:p w:rsidR="00E511FF" w:rsidRPr="00E511FF" w:rsidRDefault="00E511FF" w:rsidP="00E511FF">
      <w:pPr>
        <w:numPr>
          <w:ilvl w:val="0"/>
          <w:numId w:val="8"/>
        </w:numPr>
        <w:rPr>
          <w:lang w:val="en-GB"/>
        </w:rPr>
      </w:pPr>
      <w:hyperlink r:id="rId24" w:tgtFrame="_blank" w:history="1">
        <w:r w:rsidRPr="00E511FF">
          <w:rPr>
            <w:rStyle w:val="Hyperlink"/>
            <w:lang w:val="en-GB"/>
          </w:rPr>
          <w:t>State Pharmaceutical Assistance Programs</w:t>
        </w:r>
      </w:hyperlink>
    </w:p>
    <w:bookmarkStart w:id="6" w:name="insurance"/>
    <w:bookmarkEnd w:id="6"/>
    <w:p w:rsidR="00E511FF" w:rsidRPr="00E511FF" w:rsidRDefault="00E511FF" w:rsidP="00E511FF">
      <w:pPr>
        <w:rPr>
          <w:lang w:val="en-GB"/>
        </w:rPr>
      </w:pPr>
      <w:r w:rsidRPr="00E511FF">
        <w:rPr>
          <w:lang w:val="en-GB"/>
        </w:rPr>
        <w:fldChar w:fldCharType="begin"/>
      </w:r>
      <w:r w:rsidRPr="00E511FF">
        <w:rPr>
          <w:lang w:val="en-GB"/>
        </w:rPr>
        <w:instrText xml:space="preserve"> HYPERLINK "https://www.netquote.com/Common/Default.aspx?ProductCategory=Health" \t "_blank" </w:instrText>
      </w:r>
      <w:r w:rsidRPr="00E511FF">
        <w:rPr>
          <w:lang w:val="en-GB"/>
        </w:rPr>
        <w:fldChar w:fldCharType="separate"/>
      </w:r>
      <w:r w:rsidRPr="00E511FF">
        <w:rPr>
          <w:rStyle w:val="Hyperlink"/>
          <w:b/>
          <w:bCs/>
          <w:lang w:val="en-GB"/>
        </w:rPr>
        <w:t xml:space="preserve">Free Mental Health Insurance Quote Request </w:t>
      </w:r>
      <w:r w:rsidRPr="00E511FF">
        <w:fldChar w:fldCharType="end"/>
      </w:r>
    </w:p>
    <w:p w:rsidR="00E511FF" w:rsidRPr="00E511FF" w:rsidRDefault="00E511FF" w:rsidP="00E511FF">
      <w:pPr>
        <w:rPr>
          <w:lang w:val="en-GB"/>
        </w:rPr>
      </w:pPr>
      <w:r w:rsidRPr="00E511FF">
        <w:rPr>
          <w:lang w:val="en-GB"/>
        </w:rPr>
        <w:t xml:space="preserve">"(Since 1989 we've assisted over 10,000,000 consumers and businesses in their search for affordable insurance. We do not sell insurance; we are a consumer service that offers you a faster and easier way to shop. Currently over 5,000 agents representing over 100 companies subscribe to </w:t>
      </w:r>
      <w:proofErr w:type="spellStart"/>
      <w:r w:rsidRPr="00E511FF">
        <w:rPr>
          <w:lang w:val="en-GB"/>
        </w:rPr>
        <w:t>NetQuote</w:t>
      </w:r>
      <w:proofErr w:type="spellEnd"/>
      <w:r w:rsidRPr="00E511FF">
        <w:rPr>
          <w:lang w:val="en-GB"/>
        </w:rPr>
        <w:t xml:space="preserve">. Our goal is to provide you with as many as 5 competitive quotes from the </w:t>
      </w:r>
      <w:proofErr w:type="gramStart"/>
      <w:r w:rsidRPr="00E511FF">
        <w:rPr>
          <w:lang w:val="en-GB"/>
        </w:rPr>
        <w:t>nations</w:t>
      </w:r>
      <w:proofErr w:type="gramEnd"/>
      <w:r w:rsidRPr="00E511FF">
        <w:rPr>
          <w:lang w:val="en-GB"/>
        </w:rPr>
        <w:t xml:space="preserve"> insurance companies. In the rare case that we cannot help you, we will offer you other </w:t>
      </w:r>
      <w:proofErr w:type="gramStart"/>
      <w:r w:rsidRPr="00E511FF">
        <w:rPr>
          <w:lang w:val="en-GB"/>
        </w:rPr>
        <w:t>solutions,</w:t>
      </w:r>
      <w:proofErr w:type="gramEnd"/>
      <w:r w:rsidRPr="00E511FF">
        <w:rPr>
          <w:lang w:val="en-GB"/>
        </w:rPr>
        <w:t xml:space="preserve"> one in particular can earn you up to $250.00. While it is helpful to have your current insurance documents, it is not necessary)."</w:t>
      </w:r>
    </w:p>
    <w:p w:rsidR="00E511FF" w:rsidRPr="00E511FF" w:rsidRDefault="00E511FF" w:rsidP="00E511FF">
      <w:pPr>
        <w:rPr>
          <w:lang w:val="en-GB"/>
        </w:rPr>
      </w:pPr>
      <w:hyperlink r:id="rId25" w:tgtFrame="_blank" w:history="1">
        <w:r w:rsidRPr="00E511FF">
          <w:rPr>
            <w:rStyle w:val="Hyperlink"/>
            <w:b/>
            <w:bCs/>
            <w:lang w:val="en-GB"/>
          </w:rPr>
          <w:t>Medicare</w:t>
        </w:r>
      </w:hyperlink>
      <w:r w:rsidRPr="00E511FF">
        <w:rPr>
          <w:lang w:val="en-GB"/>
        </w:rPr>
        <w:t xml:space="preserve"> </w:t>
      </w:r>
    </w:p>
    <w:p w:rsidR="00E511FF" w:rsidRPr="00E511FF" w:rsidRDefault="00E511FF" w:rsidP="00E511FF">
      <w:pPr>
        <w:rPr>
          <w:lang w:val="en-GB"/>
        </w:rPr>
      </w:pPr>
      <w:hyperlink r:id="rId26" w:tgtFrame="_blank" w:history="1">
        <w:r w:rsidRPr="00E511FF">
          <w:rPr>
            <w:rStyle w:val="Hyperlink"/>
            <w:b/>
            <w:bCs/>
            <w:lang w:val="en-GB"/>
          </w:rPr>
          <w:t xml:space="preserve">American Association of Health Care Plans </w:t>
        </w:r>
      </w:hyperlink>
    </w:p>
    <w:bookmarkStart w:id="7" w:name="_GoBack"/>
    <w:bookmarkEnd w:id="7"/>
    <w:p w:rsidR="00E511FF" w:rsidRDefault="00E511FF">
      <w:r>
        <w:fldChar w:fldCharType="begin"/>
      </w:r>
      <w:r>
        <w:instrText xml:space="preserve"> HYPERLINK "</w:instrText>
      </w:r>
      <w:r w:rsidRPr="00E511FF">
        <w:instrText>http://www.healthyplace.com/other-info/prescription-assistance-programs/drug-discount-cards/#government</w:instrText>
      </w:r>
      <w:r>
        <w:instrText xml:space="preserve">" </w:instrText>
      </w:r>
      <w:r>
        <w:fldChar w:fldCharType="separate"/>
      </w:r>
      <w:r w:rsidRPr="0006383D">
        <w:rPr>
          <w:rStyle w:val="Hyperlink"/>
        </w:rPr>
        <w:t>http://www.healthyplace.com/other-info/prescription-assistance-programs/drug-discount-cards/#government</w:t>
      </w:r>
      <w:r>
        <w:fldChar w:fldCharType="end"/>
      </w:r>
      <w:r>
        <w:t xml:space="preserve"> </w:t>
      </w:r>
    </w:p>
    <w:sectPr w:rsidR="00E511FF" w:rsidSect="00E511FF">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FF" w:rsidRDefault="00E511FF" w:rsidP="00E511FF">
      <w:pPr>
        <w:spacing w:after="0" w:line="240" w:lineRule="auto"/>
      </w:pPr>
      <w:r>
        <w:separator/>
      </w:r>
    </w:p>
  </w:endnote>
  <w:endnote w:type="continuationSeparator" w:id="0">
    <w:p w:rsidR="00E511FF" w:rsidRDefault="00E511FF" w:rsidP="00E5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6012"/>
      <w:docPartObj>
        <w:docPartGallery w:val="Page Numbers (Bottom of Page)"/>
        <w:docPartUnique/>
      </w:docPartObj>
    </w:sdtPr>
    <w:sdtEndPr>
      <w:rPr>
        <w:noProof/>
      </w:rPr>
    </w:sdtEndPr>
    <w:sdtContent>
      <w:p w:rsidR="00E511FF" w:rsidRDefault="00E511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511FF" w:rsidRDefault="00E5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FF" w:rsidRDefault="00E511FF" w:rsidP="00E511FF">
      <w:pPr>
        <w:spacing w:after="0" w:line="240" w:lineRule="auto"/>
      </w:pPr>
      <w:r>
        <w:separator/>
      </w:r>
    </w:p>
  </w:footnote>
  <w:footnote w:type="continuationSeparator" w:id="0">
    <w:p w:rsidR="00E511FF" w:rsidRDefault="00E511FF" w:rsidP="00E5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044"/>
    <w:multiLevelType w:val="multilevel"/>
    <w:tmpl w:val="47E6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B21CB"/>
    <w:multiLevelType w:val="multilevel"/>
    <w:tmpl w:val="4D40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C1906"/>
    <w:multiLevelType w:val="multilevel"/>
    <w:tmpl w:val="7830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F722D"/>
    <w:multiLevelType w:val="multilevel"/>
    <w:tmpl w:val="03F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452F6"/>
    <w:multiLevelType w:val="multilevel"/>
    <w:tmpl w:val="CCD0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6E0627"/>
    <w:multiLevelType w:val="multilevel"/>
    <w:tmpl w:val="7854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81D75"/>
    <w:multiLevelType w:val="multilevel"/>
    <w:tmpl w:val="970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60D3C"/>
    <w:multiLevelType w:val="multilevel"/>
    <w:tmpl w:val="CEF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47774"/>
    <w:multiLevelType w:val="multilevel"/>
    <w:tmpl w:val="F84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C33E4"/>
    <w:multiLevelType w:val="multilevel"/>
    <w:tmpl w:val="CA9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FF"/>
    <w:rsid w:val="00005DCB"/>
    <w:rsid w:val="00E5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1FF"/>
    <w:rPr>
      <w:color w:val="0563C1" w:themeColor="hyperlink"/>
      <w:u w:val="single"/>
    </w:rPr>
  </w:style>
  <w:style w:type="paragraph" w:styleId="BalloonText">
    <w:name w:val="Balloon Text"/>
    <w:basedOn w:val="Normal"/>
    <w:link w:val="BalloonTextChar"/>
    <w:uiPriority w:val="99"/>
    <w:semiHidden/>
    <w:unhideWhenUsed/>
    <w:rsid w:val="00E5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FF"/>
    <w:rPr>
      <w:rFonts w:ascii="Tahoma" w:hAnsi="Tahoma" w:cs="Tahoma"/>
      <w:sz w:val="16"/>
      <w:szCs w:val="16"/>
    </w:rPr>
  </w:style>
  <w:style w:type="paragraph" w:styleId="Header">
    <w:name w:val="header"/>
    <w:basedOn w:val="Normal"/>
    <w:link w:val="HeaderChar"/>
    <w:uiPriority w:val="99"/>
    <w:unhideWhenUsed/>
    <w:rsid w:val="00E5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FF"/>
  </w:style>
  <w:style w:type="paragraph" w:styleId="Footer">
    <w:name w:val="footer"/>
    <w:basedOn w:val="Normal"/>
    <w:link w:val="FooterChar"/>
    <w:uiPriority w:val="99"/>
    <w:unhideWhenUsed/>
    <w:rsid w:val="00E5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1FF"/>
    <w:rPr>
      <w:color w:val="0563C1" w:themeColor="hyperlink"/>
      <w:u w:val="single"/>
    </w:rPr>
  </w:style>
  <w:style w:type="paragraph" w:styleId="BalloonText">
    <w:name w:val="Balloon Text"/>
    <w:basedOn w:val="Normal"/>
    <w:link w:val="BalloonTextChar"/>
    <w:uiPriority w:val="99"/>
    <w:semiHidden/>
    <w:unhideWhenUsed/>
    <w:rsid w:val="00E5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FF"/>
    <w:rPr>
      <w:rFonts w:ascii="Tahoma" w:hAnsi="Tahoma" w:cs="Tahoma"/>
      <w:sz w:val="16"/>
      <w:szCs w:val="16"/>
    </w:rPr>
  </w:style>
  <w:style w:type="paragraph" w:styleId="Header">
    <w:name w:val="header"/>
    <w:basedOn w:val="Normal"/>
    <w:link w:val="HeaderChar"/>
    <w:uiPriority w:val="99"/>
    <w:unhideWhenUsed/>
    <w:rsid w:val="00E5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FF"/>
  </w:style>
  <w:style w:type="paragraph" w:styleId="Footer">
    <w:name w:val="footer"/>
    <w:basedOn w:val="Normal"/>
    <w:link w:val="FooterChar"/>
    <w:uiPriority w:val="99"/>
    <w:unhideWhenUsed/>
    <w:rsid w:val="00E5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6941">
      <w:bodyDiv w:val="1"/>
      <w:marLeft w:val="0"/>
      <w:marRight w:val="0"/>
      <w:marTop w:val="0"/>
      <w:marBottom w:val="0"/>
      <w:divBdr>
        <w:top w:val="none" w:sz="0" w:space="0" w:color="auto"/>
        <w:left w:val="none" w:sz="0" w:space="0" w:color="auto"/>
        <w:bottom w:val="none" w:sz="0" w:space="0" w:color="auto"/>
        <w:right w:val="none" w:sz="0" w:space="0" w:color="auto"/>
      </w:divBdr>
      <w:divsChild>
        <w:div w:id="1341851201">
          <w:marLeft w:val="0"/>
          <w:marRight w:val="0"/>
          <w:marTop w:val="100"/>
          <w:marBottom w:val="100"/>
          <w:divBdr>
            <w:top w:val="none" w:sz="0" w:space="0" w:color="auto"/>
            <w:left w:val="none" w:sz="0" w:space="0" w:color="auto"/>
            <w:bottom w:val="none" w:sz="0" w:space="0" w:color="auto"/>
            <w:right w:val="none" w:sz="0" w:space="0" w:color="auto"/>
          </w:divBdr>
          <w:divsChild>
            <w:div w:id="1380131878">
              <w:marLeft w:val="0"/>
              <w:marRight w:val="0"/>
              <w:marTop w:val="0"/>
              <w:marBottom w:val="0"/>
              <w:divBdr>
                <w:top w:val="none" w:sz="0" w:space="0" w:color="auto"/>
                <w:left w:val="none" w:sz="0" w:space="0" w:color="auto"/>
                <w:bottom w:val="none" w:sz="0" w:space="0" w:color="auto"/>
                <w:right w:val="none" w:sz="0" w:space="0" w:color="auto"/>
              </w:divBdr>
              <w:divsChild>
                <w:div w:id="46531921">
                  <w:marLeft w:val="0"/>
                  <w:marRight w:val="0"/>
                  <w:marTop w:val="0"/>
                  <w:marBottom w:val="0"/>
                  <w:divBdr>
                    <w:top w:val="none" w:sz="0" w:space="0" w:color="auto"/>
                    <w:left w:val="none" w:sz="0" w:space="0" w:color="auto"/>
                    <w:bottom w:val="none" w:sz="0" w:space="0" w:color="auto"/>
                    <w:right w:val="none" w:sz="0" w:space="0" w:color="auto"/>
                  </w:divBdr>
                  <w:divsChild>
                    <w:div w:id="978000945">
                      <w:marLeft w:val="0"/>
                      <w:marRight w:val="0"/>
                      <w:marTop w:val="0"/>
                      <w:marBottom w:val="0"/>
                      <w:divBdr>
                        <w:top w:val="none" w:sz="0" w:space="0" w:color="auto"/>
                        <w:left w:val="none" w:sz="0" w:space="0" w:color="auto"/>
                        <w:bottom w:val="none" w:sz="0" w:space="0" w:color="auto"/>
                        <w:right w:val="none" w:sz="0" w:space="0" w:color="auto"/>
                      </w:divBdr>
                      <w:divsChild>
                        <w:div w:id="1039360412">
                          <w:marLeft w:val="0"/>
                          <w:marRight w:val="0"/>
                          <w:marTop w:val="0"/>
                          <w:marBottom w:val="0"/>
                          <w:divBdr>
                            <w:top w:val="single" w:sz="6" w:space="0" w:color="B7E8F6"/>
                            <w:left w:val="single" w:sz="6" w:space="0" w:color="B7E8F6"/>
                            <w:bottom w:val="single" w:sz="6" w:space="0" w:color="B7E8F6"/>
                            <w:right w:val="single" w:sz="6" w:space="0" w:color="B7E8F6"/>
                          </w:divBdr>
                          <w:divsChild>
                            <w:div w:id="1872105096">
                              <w:marLeft w:val="0"/>
                              <w:marRight w:val="0"/>
                              <w:marTop w:val="0"/>
                              <w:marBottom w:val="75"/>
                              <w:divBdr>
                                <w:top w:val="none" w:sz="0" w:space="0" w:color="auto"/>
                                <w:left w:val="none" w:sz="0" w:space="0" w:color="auto"/>
                                <w:bottom w:val="single" w:sz="6" w:space="7" w:color="EEEEEE"/>
                                <w:right w:val="none" w:sz="0" w:space="0" w:color="auto"/>
                              </w:divBdr>
                            </w:div>
                            <w:div w:id="13383150">
                              <w:marLeft w:val="0"/>
                              <w:marRight w:val="0"/>
                              <w:marTop w:val="0"/>
                              <w:marBottom w:val="0"/>
                              <w:divBdr>
                                <w:top w:val="none" w:sz="0" w:space="0" w:color="auto"/>
                                <w:left w:val="none" w:sz="0" w:space="0" w:color="auto"/>
                                <w:bottom w:val="none" w:sz="0" w:space="0" w:color="auto"/>
                                <w:right w:val="none" w:sz="0" w:space="0" w:color="auto"/>
                              </w:divBdr>
                            </w:div>
                            <w:div w:id="919288134">
                              <w:marLeft w:val="0"/>
                              <w:marRight w:val="0"/>
                              <w:marTop w:val="0"/>
                              <w:marBottom w:val="0"/>
                              <w:divBdr>
                                <w:top w:val="none" w:sz="0" w:space="0" w:color="auto"/>
                                <w:left w:val="none" w:sz="0" w:space="0" w:color="auto"/>
                                <w:bottom w:val="none" w:sz="0" w:space="0" w:color="auto"/>
                                <w:right w:val="none" w:sz="0" w:space="0" w:color="auto"/>
                              </w:divBdr>
                            </w:div>
                            <w:div w:id="1977173111">
                              <w:marLeft w:val="0"/>
                              <w:marRight w:val="0"/>
                              <w:marTop w:val="0"/>
                              <w:marBottom w:val="90"/>
                              <w:divBdr>
                                <w:top w:val="none" w:sz="0" w:space="0" w:color="auto"/>
                                <w:left w:val="none" w:sz="0" w:space="0" w:color="auto"/>
                                <w:bottom w:val="none" w:sz="0" w:space="0" w:color="auto"/>
                                <w:right w:val="none" w:sz="0" w:space="0" w:color="auto"/>
                              </w:divBdr>
                            </w:div>
                            <w:div w:id="842890971">
                              <w:marLeft w:val="0"/>
                              <w:marRight w:val="0"/>
                              <w:marTop w:val="0"/>
                              <w:marBottom w:val="0"/>
                              <w:divBdr>
                                <w:top w:val="none" w:sz="0" w:space="0" w:color="auto"/>
                                <w:left w:val="none" w:sz="0" w:space="0" w:color="auto"/>
                                <w:bottom w:val="none" w:sz="0" w:space="0" w:color="auto"/>
                                <w:right w:val="none" w:sz="0" w:space="0" w:color="auto"/>
                              </w:divBdr>
                            </w:div>
                            <w:div w:id="952706492">
                              <w:marLeft w:val="0"/>
                              <w:marRight w:val="0"/>
                              <w:marTop w:val="0"/>
                              <w:marBottom w:val="225"/>
                              <w:divBdr>
                                <w:top w:val="none" w:sz="0" w:space="0" w:color="auto"/>
                                <w:left w:val="none" w:sz="0" w:space="0" w:color="auto"/>
                                <w:bottom w:val="none" w:sz="0" w:space="0" w:color="auto"/>
                                <w:right w:val="none" w:sz="0" w:space="0" w:color="auto"/>
                              </w:divBdr>
                            </w:div>
                            <w:div w:id="775517439">
                              <w:marLeft w:val="0"/>
                              <w:marRight w:val="0"/>
                              <w:marTop w:val="0"/>
                              <w:marBottom w:val="225"/>
                              <w:divBdr>
                                <w:top w:val="none" w:sz="0" w:space="0" w:color="auto"/>
                                <w:left w:val="none" w:sz="0" w:space="0" w:color="auto"/>
                                <w:bottom w:val="none" w:sz="0" w:space="0" w:color="auto"/>
                                <w:right w:val="none" w:sz="0" w:space="0" w:color="auto"/>
                              </w:divBdr>
                            </w:div>
                            <w:div w:id="2059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4678">
                  <w:marLeft w:val="0"/>
                  <w:marRight w:val="0"/>
                  <w:marTop w:val="0"/>
                  <w:marBottom w:val="0"/>
                  <w:divBdr>
                    <w:top w:val="none" w:sz="0" w:space="0" w:color="auto"/>
                    <w:left w:val="none" w:sz="0" w:space="0" w:color="auto"/>
                    <w:bottom w:val="none" w:sz="0" w:space="0" w:color="auto"/>
                    <w:right w:val="none" w:sz="0" w:space="0" w:color="auto"/>
                  </w:divBdr>
                  <w:divsChild>
                    <w:div w:id="1892305835">
                      <w:marLeft w:val="0"/>
                      <w:marRight w:val="0"/>
                      <w:marTop w:val="0"/>
                      <w:marBottom w:val="0"/>
                      <w:divBdr>
                        <w:top w:val="none" w:sz="0" w:space="0" w:color="auto"/>
                        <w:left w:val="none" w:sz="0" w:space="0" w:color="auto"/>
                        <w:bottom w:val="none" w:sz="0" w:space="0" w:color="auto"/>
                        <w:right w:val="none" w:sz="0" w:space="0" w:color="auto"/>
                      </w:divBdr>
                      <w:divsChild>
                        <w:div w:id="374473427">
                          <w:marLeft w:val="0"/>
                          <w:marRight w:val="0"/>
                          <w:marTop w:val="0"/>
                          <w:marBottom w:val="0"/>
                          <w:divBdr>
                            <w:top w:val="none" w:sz="0" w:space="0" w:color="auto"/>
                            <w:left w:val="none" w:sz="0" w:space="0" w:color="auto"/>
                            <w:bottom w:val="none" w:sz="0" w:space="0" w:color="auto"/>
                            <w:right w:val="none" w:sz="0" w:space="0" w:color="auto"/>
                          </w:divBdr>
                          <w:divsChild>
                            <w:div w:id="477891003">
                              <w:marLeft w:val="0"/>
                              <w:marRight w:val="0"/>
                              <w:marTop w:val="0"/>
                              <w:marBottom w:val="0"/>
                              <w:divBdr>
                                <w:top w:val="none" w:sz="0" w:space="0" w:color="auto"/>
                                <w:left w:val="none" w:sz="0" w:space="0" w:color="auto"/>
                                <w:bottom w:val="none" w:sz="0" w:space="0" w:color="auto"/>
                                <w:right w:val="none" w:sz="0" w:space="0" w:color="auto"/>
                              </w:divBdr>
                              <w:divsChild>
                                <w:div w:id="898709942">
                                  <w:marLeft w:val="0"/>
                                  <w:marRight w:val="0"/>
                                  <w:marTop w:val="0"/>
                                  <w:marBottom w:val="0"/>
                                  <w:divBdr>
                                    <w:top w:val="none" w:sz="0" w:space="0" w:color="auto"/>
                                    <w:left w:val="none" w:sz="0" w:space="0" w:color="auto"/>
                                    <w:bottom w:val="none" w:sz="0" w:space="0" w:color="auto"/>
                                    <w:right w:val="none" w:sz="0" w:space="0" w:color="auto"/>
                                  </w:divBdr>
                                  <w:divsChild>
                                    <w:div w:id="487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101">
                              <w:marLeft w:val="0"/>
                              <w:marRight w:val="0"/>
                              <w:marTop w:val="0"/>
                              <w:marBottom w:val="0"/>
                              <w:divBdr>
                                <w:top w:val="none" w:sz="0" w:space="0" w:color="auto"/>
                                <w:left w:val="none" w:sz="0" w:space="0" w:color="auto"/>
                                <w:bottom w:val="none" w:sz="0" w:space="0" w:color="auto"/>
                                <w:right w:val="none" w:sz="0" w:space="0" w:color="auto"/>
                              </w:divBdr>
                            </w:div>
                            <w:div w:id="625040294">
                              <w:marLeft w:val="0"/>
                              <w:marRight w:val="0"/>
                              <w:marTop w:val="0"/>
                              <w:marBottom w:val="0"/>
                              <w:divBdr>
                                <w:top w:val="none" w:sz="0" w:space="0" w:color="auto"/>
                                <w:left w:val="none" w:sz="0" w:space="0" w:color="auto"/>
                                <w:bottom w:val="none" w:sz="0" w:space="0" w:color="auto"/>
                                <w:right w:val="none" w:sz="0" w:space="0" w:color="auto"/>
                              </w:divBdr>
                              <w:divsChild>
                                <w:div w:id="2103527881">
                                  <w:marLeft w:val="0"/>
                                  <w:marRight w:val="0"/>
                                  <w:marTop w:val="0"/>
                                  <w:marBottom w:val="225"/>
                                  <w:divBdr>
                                    <w:top w:val="none" w:sz="0" w:space="0" w:color="auto"/>
                                    <w:left w:val="none" w:sz="0" w:space="0" w:color="auto"/>
                                    <w:bottom w:val="none" w:sz="0" w:space="0" w:color="auto"/>
                                    <w:right w:val="none" w:sz="0" w:space="0" w:color="auto"/>
                                  </w:divBdr>
                                </w:div>
                                <w:div w:id="1769275783">
                                  <w:marLeft w:val="0"/>
                                  <w:marRight w:val="0"/>
                                  <w:marTop w:val="0"/>
                                  <w:marBottom w:val="0"/>
                                  <w:divBdr>
                                    <w:top w:val="none" w:sz="0" w:space="0" w:color="auto"/>
                                    <w:left w:val="none" w:sz="0" w:space="0" w:color="auto"/>
                                    <w:bottom w:val="none" w:sz="0" w:space="0" w:color="auto"/>
                                    <w:right w:val="none" w:sz="0" w:space="0" w:color="auto"/>
                                  </w:divBdr>
                                  <w:divsChild>
                                    <w:div w:id="1384402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600470">
                              <w:marLeft w:val="0"/>
                              <w:marRight w:val="0"/>
                              <w:marTop w:val="0"/>
                              <w:marBottom w:val="0"/>
                              <w:divBdr>
                                <w:top w:val="none" w:sz="0" w:space="0" w:color="auto"/>
                                <w:left w:val="none" w:sz="0" w:space="0" w:color="auto"/>
                                <w:bottom w:val="none" w:sz="0" w:space="0" w:color="auto"/>
                                <w:right w:val="none" w:sz="0" w:space="0" w:color="auto"/>
                              </w:divBdr>
                              <w:divsChild>
                                <w:div w:id="323893719">
                                  <w:marLeft w:val="0"/>
                                  <w:marRight w:val="0"/>
                                  <w:marTop w:val="0"/>
                                  <w:marBottom w:val="0"/>
                                  <w:divBdr>
                                    <w:top w:val="none" w:sz="0" w:space="0" w:color="auto"/>
                                    <w:left w:val="none" w:sz="0" w:space="0" w:color="auto"/>
                                    <w:bottom w:val="none" w:sz="0" w:space="0" w:color="auto"/>
                                    <w:right w:val="none" w:sz="0" w:space="0" w:color="auto"/>
                                  </w:divBdr>
                                  <w:divsChild>
                                    <w:div w:id="14787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3573">
                              <w:marLeft w:val="0"/>
                              <w:marRight w:val="0"/>
                              <w:marTop w:val="0"/>
                              <w:marBottom w:val="0"/>
                              <w:divBdr>
                                <w:top w:val="none" w:sz="0" w:space="0" w:color="auto"/>
                                <w:left w:val="none" w:sz="0" w:space="0" w:color="auto"/>
                                <w:bottom w:val="none" w:sz="0" w:space="0" w:color="auto"/>
                                <w:right w:val="none" w:sz="0" w:space="0" w:color="auto"/>
                              </w:divBdr>
                              <w:divsChild>
                                <w:div w:id="1512987450">
                                  <w:marLeft w:val="0"/>
                                  <w:marRight w:val="0"/>
                                  <w:marTop w:val="0"/>
                                  <w:marBottom w:val="0"/>
                                  <w:divBdr>
                                    <w:top w:val="none" w:sz="0" w:space="0" w:color="auto"/>
                                    <w:left w:val="none" w:sz="0" w:space="0" w:color="auto"/>
                                    <w:bottom w:val="none" w:sz="0" w:space="0" w:color="auto"/>
                                    <w:right w:val="none" w:sz="0" w:space="0" w:color="auto"/>
                                  </w:divBdr>
                                </w:div>
                              </w:divsChild>
                            </w:div>
                            <w:div w:id="1383797088">
                              <w:marLeft w:val="0"/>
                              <w:marRight w:val="0"/>
                              <w:marTop w:val="0"/>
                              <w:marBottom w:val="0"/>
                              <w:divBdr>
                                <w:top w:val="none" w:sz="0" w:space="0" w:color="auto"/>
                                <w:left w:val="none" w:sz="0" w:space="0" w:color="auto"/>
                                <w:bottom w:val="none" w:sz="0" w:space="0" w:color="auto"/>
                                <w:right w:val="none" w:sz="0" w:space="0" w:color="auto"/>
                              </w:divBdr>
                              <w:divsChild>
                                <w:div w:id="242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com/merckhelps/uninsured/about.html" TargetMode="External"/><Relationship Id="rId13" Type="http://schemas.openxmlformats.org/officeDocument/2006/relationships/hyperlink" Target="http://www.lilly.com/products/access/direct_patient.html" TargetMode="External"/><Relationship Id="rId18" Type="http://schemas.openxmlformats.org/officeDocument/2006/relationships/hyperlink" Target="http://www.aarp.org/" TargetMode="External"/><Relationship Id="rId26" Type="http://schemas.openxmlformats.org/officeDocument/2006/relationships/hyperlink" Target="http://www.aahp.org/" TargetMode="External"/><Relationship Id="rId3" Type="http://schemas.microsoft.com/office/2007/relationships/stylesWithEffects" Target="stylesWithEffects.xml"/><Relationship Id="rId21" Type="http://schemas.openxmlformats.org/officeDocument/2006/relationships/hyperlink" Target="http://www.rxassist.org/patients/res-state-programs.cfm" TargetMode="External"/><Relationship Id="rId7" Type="http://schemas.openxmlformats.org/officeDocument/2006/relationships/endnotes" Target="endnotes.xml"/><Relationship Id="rId12" Type="http://schemas.openxmlformats.org/officeDocument/2006/relationships/hyperlink" Target="http://www.lilly.com/products/access/direct_patient.html" TargetMode="External"/><Relationship Id="rId17" Type="http://schemas.openxmlformats.org/officeDocument/2006/relationships/hyperlink" Target="http://www.nonprofitwarehouse.com/kscriptcard.asp" TargetMode="External"/><Relationship Id="rId25" Type="http://schemas.openxmlformats.org/officeDocument/2006/relationships/hyperlink" Target="http://www.medicare.gov/" TargetMode="External"/><Relationship Id="rId2" Type="http://schemas.openxmlformats.org/officeDocument/2006/relationships/styles" Target="styles.xml"/><Relationship Id="rId16" Type="http://schemas.openxmlformats.org/officeDocument/2006/relationships/hyperlink" Target="http://www.yourplan.com/" TargetMode="External"/><Relationship Id="rId20" Type="http://schemas.openxmlformats.org/officeDocument/2006/relationships/hyperlink" Target="http://www.medicare.gov/MPDPF/Public/Include/DataSection/Questions/MPDPFIntro.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getherrxaccess.com" TargetMode="External"/><Relationship Id="rId24" Type="http://schemas.openxmlformats.org/officeDocument/2006/relationships/hyperlink" Target="http://www.ncsl.org/programs/health/drugaid.htm" TargetMode="External"/><Relationship Id="rId5" Type="http://schemas.openxmlformats.org/officeDocument/2006/relationships/webSettings" Target="webSettings.xml"/><Relationship Id="rId15" Type="http://schemas.openxmlformats.org/officeDocument/2006/relationships/hyperlink" Target="http://www.rxbenefits.com/" TargetMode="External"/><Relationship Id="rId23" Type="http://schemas.openxmlformats.org/officeDocument/2006/relationships/hyperlink" Target="http://www.rxhope.com/pap_info.asp" TargetMode="External"/><Relationship Id="rId28" Type="http://schemas.openxmlformats.org/officeDocument/2006/relationships/fontTable" Target="fontTable.xml"/><Relationship Id="rId10" Type="http://schemas.openxmlformats.org/officeDocument/2006/relationships/hyperlink" Target="http://www.togetherrxaccess.com" TargetMode="External"/><Relationship Id="rId19" Type="http://schemas.openxmlformats.org/officeDocument/2006/relationships/hyperlink" Target="http://aarppharmacy.com/" TargetMode="External"/><Relationship Id="rId4" Type="http://schemas.openxmlformats.org/officeDocument/2006/relationships/settings" Target="settings.xml"/><Relationship Id="rId9" Type="http://schemas.openxmlformats.org/officeDocument/2006/relationships/hyperlink" Target="http://www.pfizerhelpfulanswers.com/pages/programs/ProgramDetails.aspx?p=1" TargetMode="External"/><Relationship Id="rId14" Type="http://schemas.openxmlformats.org/officeDocument/2006/relationships/hyperlink" Target="http://www.needymeds.com/program_list.taf?_function=name&amp;program_id=1109" TargetMode="External"/><Relationship Id="rId22" Type="http://schemas.openxmlformats.org/officeDocument/2006/relationships/hyperlink" Target="http://www.aarp.org/bulletin/prescription/Articles/statebystate.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1</cp:revision>
  <dcterms:created xsi:type="dcterms:W3CDTF">2016-02-11T17:49:00Z</dcterms:created>
  <dcterms:modified xsi:type="dcterms:W3CDTF">2016-02-11T17:53:00Z</dcterms:modified>
</cp:coreProperties>
</file>